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4643366</wp:posOffset>
            </wp:positionH>
            <wp:positionV relativeFrom="paragraph">
              <wp:posOffset>-753166</wp:posOffset>
            </wp:positionV>
            <wp:extent cx="1901956" cy="1091186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1956" cy="10911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PROJETO DE EVENTO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41.0" w:type="dxa"/>
        <w:jc w:val="left"/>
        <w:tblInd w:w="-3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"/>
        <w:gridCol w:w="466"/>
        <w:gridCol w:w="1138"/>
        <w:gridCol w:w="139"/>
        <w:gridCol w:w="428"/>
        <w:gridCol w:w="141"/>
        <w:gridCol w:w="284"/>
        <w:gridCol w:w="567"/>
        <w:gridCol w:w="850"/>
        <w:gridCol w:w="567"/>
        <w:gridCol w:w="36"/>
        <w:gridCol w:w="390"/>
        <w:gridCol w:w="124"/>
        <w:gridCol w:w="17"/>
        <w:gridCol w:w="567"/>
        <w:gridCol w:w="407"/>
        <w:gridCol w:w="19"/>
        <w:gridCol w:w="850"/>
        <w:gridCol w:w="425"/>
        <w:gridCol w:w="1134"/>
        <w:gridCol w:w="426"/>
        <w:gridCol w:w="1526"/>
        <w:tblGridChange w:id="0">
          <w:tblGrid>
            <w:gridCol w:w="240"/>
            <w:gridCol w:w="466"/>
            <w:gridCol w:w="1138"/>
            <w:gridCol w:w="139"/>
            <w:gridCol w:w="428"/>
            <w:gridCol w:w="141"/>
            <w:gridCol w:w="284"/>
            <w:gridCol w:w="567"/>
            <w:gridCol w:w="850"/>
            <w:gridCol w:w="567"/>
            <w:gridCol w:w="36"/>
            <w:gridCol w:w="390"/>
            <w:gridCol w:w="124"/>
            <w:gridCol w:w="17"/>
            <w:gridCol w:w="567"/>
            <w:gridCol w:w="407"/>
            <w:gridCol w:w="19"/>
            <w:gridCol w:w="850"/>
            <w:gridCol w:w="425"/>
            <w:gridCol w:w="1134"/>
            <w:gridCol w:w="426"/>
            <w:gridCol w:w="1526"/>
          </w:tblGrid>
        </w:tblGridChange>
      </w:tblGrid>
      <w:tr>
        <w:trPr>
          <w:cantSplit w:val="0"/>
          <w:trHeight w:val="257" w:hRule="atLeast"/>
          <w:tblHeader w:val="0"/>
        </w:trPr>
        <w:tc>
          <w:tcPr>
            <w:gridSpan w:val="22"/>
            <w:shd w:fill="a6a6a6" w:val="clear"/>
          </w:tcPr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ind w:left="318" w:hanging="28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2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Nome do Evento Curso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2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Test Night 2025.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- CADJ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15"/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Data de realização</w:t>
            </w:r>
          </w:p>
        </w:tc>
        <w:tc>
          <w:tcPr>
            <w:gridSpan w:val="7"/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Modalidade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06/11/2025</w:t>
            </w:r>
          </w:p>
        </w:tc>
        <w:tc>
          <w:tcPr>
            <w:gridSpan w:val="7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06/11/2025</w:t>
            </w:r>
          </w:p>
        </w:tc>
        <w:tc>
          <w:tcPr>
            <w:gridSpan w:val="2"/>
            <w:tcBorders>
              <w:bottom w:color="a6a6a6" w:space="0" w:sz="4" w:val="single"/>
            </w:tcBorders>
            <w:vAlign w:val="center"/>
          </w:tcPr>
          <w:bookmarkStart w:colFirst="0" w:colLast="0" w:name="bookmark=id.d7unb4hkk5nt" w:id="0"/>
          <w:bookmarkEnd w:id="0"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</w:t>
            </w:r>
          </w:p>
        </w:tc>
        <w:tc>
          <w:tcPr>
            <w:gridSpan w:val="3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Educação a distância</w:t>
            </w:r>
          </w:p>
        </w:tc>
        <w:tc>
          <w:tcPr>
            <w:tcBorders>
              <w:bottom w:color="a6a6a6" w:space="0" w:sz="4" w:val="single"/>
            </w:tcBorders>
            <w:vAlign w:val="center"/>
          </w:tcPr>
          <w:bookmarkStart w:colFirst="0" w:colLast="0" w:name="bookmark=id.v08ea1fexvsn" w:id="1"/>
          <w:bookmarkEnd w:id="1"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☒</w:t>
            </w:r>
          </w:p>
        </w:tc>
        <w:tc>
          <w:tcPr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Presencial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Local de realização do Evento ou Curso (caso seja fora da Univali, informar endereço):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Florianópolis</w:t>
            </w:r>
          </w:p>
        </w:tc>
        <w:tc>
          <w:tcPr>
            <w:gridSpan w:val="12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Univali,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red"/>
                <w:rtl w:val="0"/>
              </w:rPr>
              <w:t xml:space="preserve">DEFINIR SALAS</w:t>
            </w:r>
          </w:p>
        </w:tc>
        <w:tc>
          <w:tcPr>
            <w:gridSpan w:val="6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Presencial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ou endereço (evento fora da Univali)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2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9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>
            <w:gridSpan w:val="13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9"/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Setor Proponente</w:t>
            </w:r>
          </w:p>
        </w:tc>
        <w:tc>
          <w:tcPr>
            <w:gridSpan w:val="13"/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3"/>
            <w:tcBorders>
              <w:bottom w:color="a6a6a6" w:space="0" w:sz="4" w:val="single"/>
            </w:tcBorders>
            <w:vAlign w:val="center"/>
          </w:tcPr>
          <w:bookmarkStart w:colFirst="0" w:colLast="0" w:name="bookmark=id.bht29wnrpft3" w:id="2"/>
          <w:bookmarkEnd w:id="2"/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Centro Acadêmico de Design de Jogos</w:t>
            </w:r>
          </w:p>
        </w:tc>
        <w:tc>
          <w:tcPr>
            <w:gridSpan w:val="9"/>
            <w:tcBorders>
              <w:bottom w:color="a6a6a6" w:space="0" w:sz="4" w:val="single"/>
            </w:tcBorders>
            <w:vAlign w:val="center"/>
          </w:tcPr>
          <w:bookmarkStart w:colFirst="0" w:colLast="0" w:name="bookmark=id.tiqi2ljc8zej" w:id="3"/>
          <w:bookmarkEnd w:id="3"/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Curso de Design de Games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Coordenação do projeto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2"/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Caroline Fraga Leimann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Luiz Gustavo Pereira Martins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e-mail: cadjfloripa@gmail.com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2"/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Lucas Silveira de Souza David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Ministrante(s) do curso e/ou atividades (se forem muitos nomes, informar somente na programação)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Exposição de projetos dos alunos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3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>
            <w:gridSpan w:val="9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22"/>
            <w:shd w:fill="a6a6a6" w:val="clear"/>
          </w:tcPr>
          <w:p w:rsidR="00000000" w:rsidDel="00000000" w:rsidP="00000000" w:rsidRDefault="00000000" w:rsidRPr="00000000" w14:paraId="000001D2">
            <w:pPr>
              <w:pStyle w:val="Heading1"/>
              <w:numPr>
                <w:ilvl w:val="0"/>
                <w:numId w:val="1"/>
              </w:numPr>
              <w:ind w:left="318" w:hanging="28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CARACTERÍSTICAS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2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Público alvo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☒</w:t>
            </w:r>
          </w:p>
        </w:tc>
        <w:tc>
          <w:tcPr>
            <w:gridSpan w:val="3"/>
            <w:tcBorders>
              <w:left w:color="000000" w:space="0" w:sz="0" w:val="nil"/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Alunos</w:t>
            </w:r>
          </w:p>
        </w:tc>
        <w:tc>
          <w:tcPr>
            <w:gridSpan w:val="2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☒</w:t>
            </w:r>
          </w:p>
        </w:tc>
        <w:tc>
          <w:tcPr>
            <w:gridSpan w:val="3"/>
            <w:tcBorders>
              <w:left w:color="000000" w:space="0" w:sz="0" w:val="nil"/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Professores</w:t>
            </w:r>
          </w:p>
        </w:tc>
        <w:tc>
          <w:tcPr>
            <w:gridSpan w:val="2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☒</w:t>
            </w:r>
          </w:p>
        </w:tc>
        <w:tc>
          <w:tcPr>
            <w:gridSpan w:val="6"/>
            <w:tcBorders>
              <w:left w:color="000000" w:space="0" w:sz="0" w:val="nil"/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Comunidade</w:t>
            </w:r>
          </w:p>
        </w:tc>
        <w:tc>
          <w:tcPr>
            <w:tcBorders>
              <w:left w:color="000000" w:space="0" w:sz="0" w:val="nil"/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☒</w:t>
            </w:r>
          </w:p>
        </w:tc>
        <w:tc>
          <w:tcPr>
            <w:gridSpan w:val="3"/>
            <w:tcBorders>
              <w:left w:color="000000" w:space="0" w:sz="0" w:val="nil"/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Empresários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2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Outros.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Tipo de evento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Curso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☒</w:t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Festival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gridSpan w:val="6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Encontro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Jornada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Simpósio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7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Mostra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gridSpan w:val="6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Conferência/Palestra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7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7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Workshop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Seminário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Congresso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☒</w:t>
            </w:r>
          </w:p>
        </w:tc>
        <w:tc>
          <w:tcPr>
            <w:gridSpan w:val="6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Exposição/Feira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Fórum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gridSpan w:val="3"/>
            <w:tcBorders>
              <w:left w:color="000000" w:space="0" w:sz="0" w:val="nil"/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Jornada</w:t>
            </w:r>
          </w:p>
        </w:tc>
        <w:tc>
          <w:tcPr>
            <w:gridSpan w:val="2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gridSpan w:val="3"/>
            <w:tcBorders>
              <w:left w:color="000000" w:space="0" w:sz="0" w:val="nil"/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Visita técnica</w:t>
            </w:r>
          </w:p>
        </w:tc>
        <w:tc>
          <w:tcPr>
            <w:gridSpan w:val="2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gridSpan w:val="6"/>
            <w:tcBorders>
              <w:left w:color="000000" w:space="0" w:sz="0" w:val="nil"/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Oficina</w:t>
            </w:r>
          </w:p>
        </w:tc>
        <w:tc>
          <w:tcPr>
            <w:tcBorders>
              <w:left w:color="000000" w:space="0" w:sz="0" w:val="nil"/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Outro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2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2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Expôr os jogos dos alunos para que outros alunos, professores e membros de empresas possam jogá-los, testá-los e dar feedbacks aos desenvolvedores.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Objetivos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2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Avaliação de projetos, oportunidades de contratação e/ou negociação com empresas e sistema de feedbacks.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332">
            <w:pPr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22"/>
            <w:shd w:fill="a6a6a6" w:val="clear"/>
          </w:tcPr>
          <w:p w:rsidR="00000000" w:rsidDel="00000000" w:rsidP="00000000" w:rsidRDefault="00000000" w:rsidRPr="00000000" w14:paraId="00000348">
            <w:pPr>
              <w:pStyle w:val="Heading1"/>
              <w:numPr>
                <w:ilvl w:val="0"/>
                <w:numId w:val="1"/>
              </w:numPr>
              <w:ind w:left="318" w:hanging="28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PROGRAMAÇÃO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Carga horária total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Número total de vagas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3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horas</w:t>
            </w:r>
          </w:p>
        </w:tc>
        <w:tc>
          <w:tcPr>
            <w:gridSpan w:val="9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200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Turno e horários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3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Matutino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A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das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A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A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A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3B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Vespertino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B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das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B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C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C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Noturno</w:t>
            </w:r>
          </w:p>
        </w:tc>
        <w:tc>
          <w:tcPr>
            <w:gridSpan w:val="3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das</w:t>
            </w:r>
          </w:p>
        </w:tc>
        <w:tc>
          <w:tcPr>
            <w:gridSpan w:val="5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19:00</w:t>
            </w:r>
          </w:p>
        </w:tc>
        <w:tc>
          <w:tcPr>
            <w:gridSpan w:val="3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</w:t>
            </w:r>
          </w:p>
        </w:tc>
        <w:tc>
          <w:tcPr>
            <w:gridSpan w:val="8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22:00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Programação preliminar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2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3F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Organização das equipes e seus projetos das 18h às 19h e exposição dos projetos das 19h às 22h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40E">
            <w:pPr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22"/>
            <w:shd w:fill="a6a6a6" w:val="clear"/>
          </w:tcPr>
          <w:p w:rsidR="00000000" w:rsidDel="00000000" w:rsidP="00000000" w:rsidRDefault="00000000" w:rsidRPr="00000000" w14:paraId="00000424">
            <w:pPr>
              <w:pStyle w:val="Heading1"/>
              <w:numPr>
                <w:ilvl w:val="0"/>
                <w:numId w:val="1"/>
              </w:numPr>
              <w:ind w:left="318" w:hanging="28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INFORMAÇÕES FINANCEIRAS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2"/>
          </w:tcPr>
          <w:p w:rsidR="00000000" w:rsidDel="00000000" w:rsidP="00000000" w:rsidRDefault="00000000" w:rsidRPr="00000000" w14:paraId="0000043A">
            <w:pPr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18"/>
                <w:szCs w:val="18"/>
                <w:rtl w:val="0"/>
              </w:rPr>
              <w:t xml:space="preserve">Inscrições, materiais, receitas e despesas: anexar ao projeto impresso as planilhas de Excel®, disponíveis na página web da Central de Gestão de Eventos.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2"/>
          </w:tcPr>
          <w:p w:rsidR="00000000" w:rsidDel="00000000" w:rsidP="00000000" w:rsidRDefault="00000000" w:rsidRPr="00000000" w14:paraId="00000450">
            <w:pPr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22"/>
            <w:shd w:fill="a6a6a6" w:val="clear"/>
          </w:tcPr>
          <w:p w:rsidR="00000000" w:rsidDel="00000000" w:rsidP="00000000" w:rsidRDefault="00000000" w:rsidRPr="00000000" w14:paraId="00000466">
            <w:pPr>
              <w:pStyle w:val="Heading1"/>
              <w:numPr>
                <w:ilvl w:val="0"/>
                <w:numId w:val="1"/>
              </w:numPr>
              <w:ind w:left="318" w:hanging="28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OUTRAS INFORMAÇÕES RELEVANTES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2"/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492">
            <w:pPr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2"/>
            <w:shd w:fill="a6a6a6" w:val="clear"/>
          </w:tcPr>
          <w:p w:rsidR="00000000" w:rsidDel="00000000" w:rsidP="00000000" w:rsidRDefault="00000000" w:rsidRPr="00000000" w14:paraId="000004A8">
            <w:pPr>
              <w:pStyle w:val="Heading1"/>
              <w:numPr>
                <w:ilvl w:val="0"/>
                <w:numId w:val="1"/>
              </w:numPr>
              <w:ind w:left="318" w:hanging="28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APROVAÇÃO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2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Coordenador do Curso/Departamento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2"/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4D4">
            <w:pPr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2"/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95959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Direção do Campus (quando houver) e da Escola / Setor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2"/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500">
            <w:pPr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59595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59"/>
          <w:sz w:val="18"/>
          <w:szCs w:val="18"/>
          <w:u w:val="none"/>
          <w:shd w:fill="auto" w:val="clear"/>
          <w:vertAlign w:val="baseline"/>
          <w:rtl w:val="0"/>
        </w:rPr>
        <w:t xml:space="preserve">IMPORTANTE: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18"/>
          <w:szCs w:val="18"/>
          <w:u w:val="none"/>
          <w:shd w:fill="auto" w:val="clear"/>
          <w:vertAlign w:val="baseline"/>
          <w:rtl w:val="0"/>
        </w:rPr>
        <w:t xml:space="preserve">Após o término do evento, o coordenador do evento e/ou curso de extensão deverá encaminhar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59"/>
          <w:sz w:val="18"/>
          <w:szCs w:val="18"/>
          <w:u w:val="none"/>
          <w:shd w:fill="auto" w:val="clear"/>
          <w:vertAlign w:val="baseline"/>
          <w:rtl w:val="0"/>
        </w:rPr>
        <w:t xml:space="preserve">relatório pós-evento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18"/>
          <w:szCs w:val="18"/>
          <w:u w:val="none"/>
          <w:shd w:fill="auto" w:val="clear"/>
          <w:vertAlign w:val="baseline"/>
          <w:rtl w:val="0"/>
        </w:rPr>
        <w:t xml:space="preserve"> (modelo disponível na página da CGE) no prazo de até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59"/>
          <w:sz w:val="18"/>
          <w:szCs w:val="18"/>
          <w:u w:val="none"/>
          <w:shd w:fill="auto" w:val="clear"/>
          <w:vertAlign w:val="baseline"/>
          <w:rtl w:val="0"/>
        </w:rPr>
        <w:t xml:space="preserve">2 meses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18"/>
          <w:szCs w:val="18"/>
          <w:u w:val="none"/>
          <w:shd w:fill="auto" w:val="clear"/>
          <w:vertAlign w:val="baseline"/>
          <w:rtl w:val="0"/>
        </w:rPr>
        <w:t xml:space="preserve"> contados a partir do encerramento do evento.</w:t>
      </w:r>
    </w:p>
    <w:sectPr>
      <w:headerReference r:id="rId8" w:type="default"/>
      <w:pgSz w:h="16838" w:w="11906" w:orient="portrait"/>
      <w:pgMar w:bottom="426" w:top="426" w:left="1134" w:right="991" w:header="42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781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35480" cy="621792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5480" cy="621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080" w:hanging="72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08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</w:pPr>
    <w:rPr>
      <w:rFonts w:ascii="Arial" w:cs="Arial" w:eastAsia="Arial" w:hAnsi="Arial"/>
      <w:b w:val="1"/>
      <w:color w:val="7f7f7f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oEspaoReservado">
    <w:name w:val="Placeholder Text"/>
    <w:basedOn w:val="Fontepargpadro"/>
    <w:uiPriority w:val="99"/>
    <w:semiHidden w:val="1"/>
    <w:rsid w:val="0091683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1683E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1683E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91683E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8529E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529E7"/>
  </w:style>
  <w:style w:type="paragraph" w:styleId="Rodap">
    <w:name w:val="footer"/>
    <w:basedOn w:val="Normal"/>
    <w:link w:val="RodapChar"/>
    <w:uiPriority w:val="99"/>
    <w:unhideWhenUsed w:val="1"/>
    <w:rsid w:val="008529E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529E7"/>
  </w:style>
  <w:style w:type="paragraph" w:styleId="PargrafodaLista">
    <w:name w:val="List Paragraph"/>
    <w:basedOn w:val="Normal"/>
    <w:uiPriority w:val="34"/>
    <w:qFormat w:val="1"/>
    <w:rsid w:val="008529E7"/>
    <w:pPr>
      <w:ind w:left="720"/>
      <w:contextualSpacing w:val="1"/>
    </w:pPr>
  </w:style>
  <w:style w:type="character" w:styleId="Ttulo1Char" w:customStyle="1">
    <w:name w:val="Título 1 Char"/>
    <w:basedOn w:val="Fontepargpadro"/>
    <w:link w:val="Ttulo1"/>
    <w:uiPriority w:val="9"/>
    <w:rsid w:val="00CA2925"/>
    <w:rPr>
      <w:rFonts w:ascii="Arial" w:cs="Arial" w:hAnsi="Arial" w:eastAsiaTheme="majorEastAsia"/>
      <w:b w:val="1"/>
      <w:bCs w:val="1"/>
      <w:color w:val="7f7f7f" w:themeColor="text1" w:themeTint="000080"/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A0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6A0F49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6A0F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A0F4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A0F49"/>
    <w:rPr>
      <w:b w:val="1"/>
      <w:bCs w:val="1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4D1ECB"/>
    <w:pPr>
      <w:ind w:firstLine="2880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uiPriority w:val="99"/>
    <w:rsid w:val="004D1ECB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//pgxKoCq4eWOhq5H/IGK37InA==">CgMxLjAyD2lkLmQ3dW5iNGhrazVudDIPaWQudjA4ZWExZmV4dnNuMg9pZC5iaHQyOXducnBmdDMyD2lkLnRpcWkybGpjOHplajgAciExblV3X2RDM1JjeTBDM2xiX1lWTDk2S1FTNmk0bUE5ckw=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2022-03-15T12:04:00Z</dcterms:created>
  <dc:creator>36706</dc:creator>
</cp:coreProperties>
</file>